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CE096C">
        <w:rPr>
          <w:b/>
          <w:color w:val="1F497D" w:themeColor="text2"/>
          <w:sz w:val="16"/>
          <w:szCs w:val="16"/>
        </w:rPr>
        <w:t>La chiave di successo per la crescita dell’azienda: conoscere, persuadere e fidelizzare i clienti</w:t>
      </w:r>
      <w:r w:rsidR="009A794E">
        <w:rPr>
          <w:b/>
          <w:color w:val="1F497D" w:themeColor="text2"/>
          <w:sz w:val="16"/>
          <w:szCs w:val="16"/>
        </w:rPr>
        <w:t xml:space="preserve"> </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CE096C" w:rsidP="00C52CA3">
      <w:pPr>
        <w:spacing w:after="0" w:line="240" w:lineRule="auto"/>
        <w:jc w:val="center"/>
        <w:rPr>
          <w:b/>
          <w:color w:val="1F497D" w:themeColor="text2"/>
          <w:sz w:val="16"/>
          <w:szCs w:val="16"/>
        </w:rPr>
      </w:pPr>
      <w:r>
        <w:rPr>
          <w:b/>
          <w:color w:val="1F497D" w:themeColor="text2"/>
          <w:sz w:val="16"/>
          <w:szCs w:val="16"/>
        </w:rPr>
        <w:t>9 e 10</w:t>
      </w:r>
      <w:r w:rsidR="00282698" w:rsidRPr="00A76A5E">
        <w:rPr>
          <w:b/>
          <w:color w:val="1F497D" w:themeColor="text2"/>
          <w:sz w:val="16"/>
          <w:szCs w:val="16"/>
        </w:rPr>
        <w:t xml:space="preserve"> </w:t>
      </w:r>
      <w:r w:rsidR="009A794E">
        <w:rPr>
          <w:b/>
          <w:color w:val="1F497D" w:themeColor="text2"/>
          <w:sz w:val="16"/>
          <w:szCs w:val="16"/>
        </w:rPr>
        <w:t>novembre</w:t>
      </w:r>
      <w:r>
        <w:rPr>
          <w:b/>
          <w:color w:val="1F497D" w:themeColor="text2"/>
          <w:sz w:val="16"/>
          <w:szCs w:val="16"/>
        </w:rPr>
        <w:t xml:space="preserve"> 2022</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bookmarkStart w:id="0" w:name="_GoBack"/>
      <w:bookmarkEnd w:id="0"/>
    </w:p>
    <w:p w:rsidR="008E3B94" w:rsidRPr="00A0337A" w:rsidRDefault="00CE096C" w:rsidP="008E3B94">
      <w:pPr>
        <w:spacing w:after="0" w:line="240" w:lineRule="auto"/>
        <w:rPr>
          <w:sz w:val="14"/>
          <w:szCs w:val="14"/>
        </w:rPr>
      </w:pPr>
      <w:r>
        <w:rPr>
          <w:sz w:val="14"/>
          <w:szCs w:val="14"/>
        </w:rPr>
        <w:t>- € 50</w:t>
      </w:r>
      <w:r w:rsidR="00A76A5E">
        <w:rPr>
          <w:sz w:val="14"/>
          <w:szCs w:val="14"/>
        </w:rPr>
        <w:t>0</w:t>
      </w:r>
      <w:r w:rsidR="008E3B94">
        <w:rPr>
          <w:sz w:val="14"/>
          <w:szCs w:val="14"/>
        </w:rPr>
        <w:t xml:space="preserve"> + IVA 22</w:t>
      </w:r>
      <w:r w:rsidR="008E3B94" w:rsidRPr="00A0337A">
        <w:rPr>
          <w:sz w:val="14"/>
          <w:szCs w:val="14"/>
        </w:rPr>
        <w:t>% per le imprese associate a Federchimica (primo iscritto)</w:t>
      </w:r>
    </w:p>
    <w:p w:rsidR="008E3B94" w:rsidRPr="00A0337A" w:rsidRDefault="00CE096C" w:rsidP="008E3B94">
      <w:pPr>
        <w:spacing w:after="0" w:line="240" w:lineRule="auto"/>
        <w:rPr>
          <w:sz w:val="14"/>
          <w:szCs w:val="14"/>
        </w:rPr>
      </w:pPr>
      <w:r>
        <w:rPr>
          <w:sz w:val="14"/>
          <w:szCs w:val="14"/>
        </w:rPr>
        <w:t>- € 4</w:t>
      </w:r>
      <w:r w:rsidR="00A76A5E">
        <w:rPr>
          <w:sz w:val="14"/>
          <w:szCs w:val="14"/>
        </w:rPr>
        <w:t>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CE096C" w:rsidP="008E3B94">
      <w:pPr>
        <w:spacing w:after="0" w:line="240" w:lineRule="auto"/>
        <w:rPr>
          <w:sz w:val="14"/>
          <w:szCs w:val="14"/>
        </w:rPr>
      </w:pPr>
      <w:r>
        <w:rPr>
          <w:sz w:val="14"/>
          <w:szCs w:val="14"/>
        </w:rPr>
        <w:t>- € 7</w:t>
      </w:r>
      <w:r w:rsidR="00A76A5E">
        <w:rPr>
          <w:sz w:val="14"/>
          <w:szCs w:val="14"/>
        </w:rPr>
        <w:t>00</w:t>
      </w:r>
      <w:r w:rsidR="008E3B94">
        <w:rPr>
          <w:sz w:val="14"/>
          <w:szCs w:val="14"/>
        </w:rPr>
        <w:t xml:space="preserve"> + IVA 22</w:t>
      </w:r>
      <w:r w:rsidR="008E3B94" w:rsidRPr="00A0337A">
        <w:rPr>
          <w:sz w:val="14"/>
          <w:szCs w:val="14"/>
        </w:rPr>
        <w:t xml:space="preserve">% per le imprese non associate </w:t>
      </w:r>
    </w:p>
    <w:p w:rsidR="008E3B94" w:rsidRPr="00A0337A" w:rsidRDefault="00CE096C" w:rsidP="008E3B94">
      <w:pPr>
        <w:spacing w:after="0" w:line="240" w:lineRule="auto"/>
        <w:rPr>
          <w:sz w:val="14"/>
          <w:szCs w:val="14"/>
        </w:rPr>
      </w:pPr>
      <w:r>
        <w:rPr>
          <w:sz w:val="14"/>
          <w:szCs w:val="14"/>
        </w:rPr>
        <w:t>- € 60</w:t>
      </w:r>
      <w:r w:rsidR="00A76A5E">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14E83"/>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A794E"/>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CE096C"/>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54D7-689C-430D-9932-39F0B527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1145</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2022-02-16T15:24:00Z</dcterms:created>
  <dcterms:modified xsi:type="dcterms:W3CDTF">2022-02-16T15:24:00Z</dcterms:modified>
</cp:coreProperties>
</file>