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7228CC6C" w14:textId="577C2A61" w:rsidR="00E92677" w:rsidRPr="00E92677" w:rsidRDefault="00FB1184" w:rsidP="00E9267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E92677" w:rsidRPr="00E92677">
        <w:rPr>
          <w:color w:val="1F497D" w:themeColor="text2"/>
          <w:sz w:val="14"/>
          <w:szCs w:val="14"/>
        </w:rPr>
        <w:t xml:space="preserve">Economia circolare: dall'idea al numero. </w:t>
      </w:r>
    </w:p>
    <w:p w14:paraId="1AE71DC8" w14:textId="22372F57" w:rsidR="00FB127D" w:rsidRDefault="00E92677" w:rsidP="00E92677">
      <w:pPr>
        <w:spacing w:after="0" w:line="240" w:lineRule="auto"/>
        <w:jc w:val="center"/>
        <w:rPr>
          <w:color w:val="1F497D" w:themeColor="text2"/>
          <w:sz w:val="14"/>
          <w:szCs w:val="14"/>
        </w:rPr>
      </w:pPr>
      <w:r w:rsidRPr="00E92677">
        <w:rPr>
          <w:color w:val="1F497D" w:themeColor="text2"/>
          <w:sz w:val="14"/>
          <w:szCs w:val="14"/>
        </w:rPr>
        <w:t>Misurare la circolarità delle organizzazioni con la nuova Norma UNI/TS 11820:2022</w:t>
      </w:r>
      <w:r w:rsidR="00320623" w:rsidRPr="00320623">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957886">
        <w:rPr>
          <w:b/>
          <w:color w:val="FF0000"/>
          <w:sz w:val="14"/>
          <w:szCs w:val="14"/>
        </w:rPr>
        <w:t>MODALITÀ IBRIDA</w:t>
      </w:r>
    </w:p>
    <w:p w14:paraId="2F6E4DEF" w14:textId="29552F0A" w:rsidR="000E6791" w:rsidRDefault="00E92677" w:rsidP="00C52CA3">
      <w:pPr>
        <w:spacing w:after="0" w:line="240" w:lineRule="auto"/>
        <w:jc w:val="center"/>
        <w:rPr>
          <w:b/>
          <w:color w:val="1F497D" w:themeColor="text2"/>
          <w:sz w:val="14"/>
          <w:szCs w:val="14"/>
        </w:rPr>
      </w:pPr>
      <w:r>
        <w:rPr>
          <w:b/>
          <w:color w:val="1F497D" w:themeColor="text2"/>
          <w:sz w:val="14"/>
          <w:szCs w:val="14"/>
        </w:rPr>
        <w:t>22</w:t>
      </w:r>
      <w:r w:rsidR="00566499">
        <w:rPr>
          <w:b/>
          <w:color w:val="1F497D" w:themeColor="text2"/>
          <w:sz w:val="14"/>
          <w:szCs w:val="14"/>
        </w:rPr>
        <w:t xml:space="preserve"> </w:t>
      </w:r>
      <w:r>
        <w:rPr>
          <w:b/>
          <w:color w:val="1F497D" w:themeColor="text2"/>
          <w:sz w:val="14"/>
          <w:szCs w:val="14"/>
        </w:rPr>
        <w:t xml:space="preserve">febbraio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CDAAC"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186F6"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0D940"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47343"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69BD51AC" w:rsidR="00D13676" w:rsidRDefault="00D13676" w:rsidP="00D13676">
      <w:pPr>
        <w:spacing w:after="0" w:line="240" w:lineRule="auto"/>
        <w:rPr>
          <w:sz w:val="14"/>
          <w:szCs w:val="14"/>
        </w:rPr>
      </w:pPr>
      <w:r>
        <w:rPr>
          <w:sz w:val="14"/>
          <w:szCs w:val="14"/>
        </w:rPr>
        <w:t xml:space="preserve">- € </w:t>
      </w:r>
      <w:r w:rsidR="00E92677">
        <w:rPr>
          <w:sz w:val="14"/>
          <w:szCs w:val="14"/>
        </w:rPr>
        <w:t>275</w:t>
      </w:r>
      <w:r>
        <w:rPr>
          <w:sz w:val="14"/>
          <w:szCs w:val="14"/>
        </w:rPr>
        <w:t xml:space="preserve"> + IVA 22% per le imprese associate a Federchimica (primo iscritto)</w:t>
      </w:r>
    </w:p>
    <w:p w14:paraId="18F41C9B" w14:textId="03FE8D37" w:rsidR="00D13676" w:rsidRDefault="00D13676" w:rsidP="00D13676">
      <w:pPr>
        <w:spacing w:after="0" w:line="240" w:lineRule="auto"/>
        <w:rPr>
          <w:sz w:val="14"/>
          <w:szCs w:val="14"/>
        </w:rPr>
      </w:pPr>
      <w:r>
        <w:rPr>
          <w:sz w:val="14"/>
          <w:szCs w:val="14"/>
        </w:rPr>
        <w:t xml:space="preserve">- € </w:t>
      </w:r>
      <w:r w:rsidR="00E92677">
        <w:rPr>
          <w:sz w:val="14"/>
          <w:szCs w:val="14"/>
        </w:rPr>
        <w:t>20</w:t>
      </w:r>
      <w:r>
        <w:rPr>
          <w:sz w:val="14"/>
          <w:szCs w:val="14"/>
        </w:rPr>
        <w:t>0 + IVA 22% per le imprese associate a Federchimica (ulteriori iscritti della stessa azienda o Gruppo o aderente al S.E.T.)</w:t>
      </w:r>
    </w:p>
    <w:p w14:paraId="67FA2E9D" w14:textId="5F69CA92" w:rsidR="00D13676" w:rsidRDefault="00D13676" w:rsidP="00D13676">
      <w:pPr>
        <w:spacing w:after="0" w:line="240" w:lineRule="auto"/>
        <w:rPr>
          <w:sz w:val="14"/>
          <w:szCs w:val="14"/>
        </w:rPr>
      </w:pPr>
      <w:r>
        <w:rPr>
          <w:sz w:val="14"/>
          <w:szCs w:val="14"/>
        </w:rPr>
        <w:t xml:space="preserve">- € </w:t>
      </w:r>
      <w:r w:rsidR="00E92677">
        <w:rPr>
          <w:sz w:val="14"/>
          <w:szCs w:val="14"/>
        </w:rPr>
        <w:t>35</w:t>
      </w:r>
      <w:r>
        <w:rPr>
          <w:sz w:val="14"/>
          <w:szCs w:val="14"/>
        </w:rPr>
        <w:t xml:space="preserve">0 + IVA 22% per le imprese non associate </w:t>
      </w:r>
    </w:p>
    <w:p w14:paraId="03DB21BE" w14:textId="32C840F0" w:rsidR="00D13676" w:rsidRDefault="00D13676" w:rsidP="00D13676">
      <w:pPr>
        <w:spacing w:after="0" w:line="240" w:lineRule="auto"/>
        <w:rPr>
          <w:sz w:val="14"/>
          <w:szCs w:val="14"/>
        </w:rPr>
      </w:pPr>
      <w:r>
        <w:rPr>
          <w:sz w:val="14"/>
          <w:szCs w:val="14"/>
        </w:rPr>
        <w:t xml:space="preserve">- € </w:t>
      </w:r>
      <w:r w:rsidR="00E92677">
        <w:rPr>
          <w:sz w:val="14"/>
          <w:szCs w:val="14"/>
        </w:rPr>
        <w:t>32</w:t>
      </w:r>
      <w:r>
        <w:rPr>
          <w:sz w:val="14"/>
          <w:szCs w:val="14"/>
        </w:rPr>
        <w:t>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BDECC"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B28DF"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A3BE8F"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8C44BB4"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20623"/>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345"/>
    <w:rsid w:val="00566499"/>
    <w:rsid w:val="00591A4B"/>
    <w:rsid w:val="005F7A63"/>
    <w:rsid w:val="00602652"/>
    <w:rsid w:val="00630752"/>
    <w:rsid w:val="006427C6"/>
    <w:rsid w:val="00664696"/>
    <w:rsid w:val="006C1988"/>
    <w:rsid w:val="006C322F"/>
    <w:rsid w:val="006E490D"/>
    <w:rsid w:val="00720FB6"/>
    <w:rsid w:val="007217EB"/>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E7611"/>
    <w:rsid w:val="00DF4A63"/>
    <w:rsid w:val="00E106BE"/>
    <w:rsid w:val="00E154E6"/>
    <w:rsid w:val="00E414F6"/>
    <w:rsid w:val="00E92677"/>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1159</Words>
  <Characters>6609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84</cp:revision>
  <cp:lastPrinted>2018-06-01T06:56:00Z</cp:lastPrinted>
  <dcterms:created xsi:type="dcterms:W3CDTF">2018-07-30T15:01:00Z</dcterms:created>
  <dcterms:modified xsi:type="dcterms:W3CDTF">2024-01-29T09:10:00Z</dcterms:modified>
</cp:coreProperties>
</file>