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34CF58BB" w:rsidR="00FB127D" w:rsidRDefault="00FB1184" w:rsidP="002669C3">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2669C3" w:rsidRPr="002669C3">
        <w:rPr>
          <w:color w:val="1F497D" w:themeColor="text2"/>
          <w:sz w:val="14"/>
          <w:szCs w:val="14"/>
        </w:rPr>
        <w:t>La gestione dei claim nei contratti</w:t>
      </w:r>
      <w:r w:rsidR="002669C3">
        <w:rPr>
          <w:color w:val="1F497D" w:themeColor="text2"/>
          <w:sz w:val="14"/>
          <w:szCs w:val="14"/>
        </w:rPr>
        <w:t xml:space="preserve"> </w:t>
      </w:r>
      <w:r w:rsidR="002669C3" w:rsidRPr="002669C3">
        <w:rPr>
          <w:color w:val="1F497D" w:themeColor="text2"/>
          <w:sz w:val="14"/>
          <w:szCs w:val="14"/>
        </w:rPr>
        <w:t>di trasporto e logistica e il rapporto con i subfornitori responsabili dei sinistri</w:t>
      </w:r>
      <w:r w:rsidR="002669C3" w:rsidRPr="002669C3">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0C0C1900" w:rsidR="000E6791" w:rsidRDefault="00ED7B95" w:rsidP="00C52CA3">
      <w:pPr>
        <w:spacing w:after="0" w:line="240" w:lineRule="auto"/>
        <w:jc w:val="center"/>
        <w:rPr>
          <w:b/>
          <w:color w:val="1F497D" w:themeColor="text2"/>
          <w:sz w:val="14"/>
          <w:szCs w:val="14"/>
        </w:rPr>
      </w:pPr>
      <w:r>
        <w:rPr>
          <w:b/>
          <w:color w:val="1F497D" w:themeColor="text2"/>
          <w:sz w:val="14"/>
          <w:szCs w:val="14"/>
        </w:rPr>
        <w:t>24</w:t>
      </w:r>
      <w:r w:rsidR="00566499">
        <w:rPr>
          <w:b/>
          <w:color w:val="1F497D" w:themeColor="text2"/>
          <w:sz w:val="14"/>
          <w:szCs w:val="14"/>
        </w:rPr>
        <w:t xml:space="preserve"> </w:t>
      </w:r>
      <w:r w:rsidR="002669C3">
        <w:rPr>
          <w:b/>
          <w:color w:val="1F497D" w:themeColor="text2"/>
          <w:sz w:val="14"/>
          <w:szCs w:val="14"/>
        </w:rPr>
        <w:t>gennaio</w:t>
      </w:r>
      <w:r>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26C0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CF3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CC4E"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41D0"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799BF4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96183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A3277"/>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669C3"/>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423E"/>
    <w:rsid w:val="00565FA1"/>
    <w:rsid w:val="00566499"/>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ED7B95"/>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75</cp:revision>
  <cp:lastPrinted>2018-06-01T06:56:00Z</cp:lastPrinted>
  <dcterms:created xsi:type="dcterms:W3CDTF">2018-07-30T15:01:00Z</dcterms:created>
  <dcterms:modified xsi:type="dcterms:W3CDTF">2023-01-16T16:57:00Z</dcterms:modified>
</cp:coreProperties>
</file>