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63B8F">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63B8F" w:rsidRPr="00F63B8F">
        <w:rPr>
          <w:color w:val="1F497D" w:themeColor="text2"/>
          <w:sz w:val="14"/>
          <w:szCs w:val="14"/>
        </w:rPr>
        <w:t>Come predisporre correttamente la documentazione del trasporto</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242D7C" w:rsidP="00C52CA3">
      <w:pPr>
        <w:spacing w:after="0" w:line="240" w:lineRule="auto"/>
        <w:jc w:val="center"/>
        <w:rPr>
          <w:b/>
          <w:color w:val="1F497D" w:themeColor="text2"/>
          <w:sz w:val="14"/>
          <w:szCs w:val="14"/>
        </w:rPr>
      </w:pPr>
      <w:r>
        <w:rPr>
          <w:b/>
          <w:color w:val="1F497D" w:themeColor="text2"/>
          <w:sz w:val="14"/>
          <w:szCs w:val="14"/>
        </w:rPr>
        <w:t>1</w:t>
      </w:r>
      <w:r w:rsidR="00F63B8F">
        <w:rPr>
          <w:b/>
          <w:color w:val="1F497D" w:themeColor="text2"/>
          <w:sz w:val="14"/>
          <w:szCs w:val="14"/>
        </w:rPr>
        <w:t>5</w:t>
      </w:r>
      <w:bookmarkStart w:id="0" w:name="_GoBack"/>
      <w:bookmarkEnd w:id="0"/>
      <w:r w:rsidR="004D51C2">
        <w:rPr>
          <w:b/>
          <w:color w:val="1F497D" w:themeColor="text2"/>
          <w:sz w:val="14"/>
          <w:szCs w:val="14"/>
        </w:rPr>
        <w:t xml:space="preserve"> </w:t>
      </w:r>
      <w:r>
        <w:rPr>
          <w:b/>
          <w:color w:val="1F497D" w:themeColor="text2"/>
          <w:sz w:val="14"/>
          <w:szCs w:val="14"/>
        </w:rPr>
        <w:t xml:space="preserve">giugno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2516F"/>
    <w:rsid w:val="00F356B1"/>
    <w:rsid w:val="00F63B8F"/>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9557-1A9F-44FA-86AF-861A279C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46</cp:revision>
  <cp:lastPrinted>2018-06-01T06:56:00Z</cp:lastPrinted>
  <dcterms:created xsi:type="dcterms:W3CDTF">2018-07-30T15:01:00Z</dcterms:created>
  <dcterms:modified xsi:type="dcterms:W3CDTF">2021-05-04T15:18:00Z</dcterms:modified>
</cp:coreProperties>
</file>